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49" w:rsidRPr="00F26C80" w:rsidRDefault="002C1949">
      <w:pPr>
        <w:rPr>
          <w:rFonts w:ascii="Arial" w:hAnsi="Arial" w:cs="Arial"/>
          <w:sz w:val="28"/>
          <w:szCs w:val="28"/>
        </w:rPr>
      </w:pPr>
    </w:p>
    <w:p w:rsidR="002C1949" w:rsidRPr="00F26C80" w:rsidRDefault="002C1949" w:rsidP="002C1949">
      <w:pPr>
        <w:pStyle w:val="NoSpacing"/>
        <w:rPr>
          <w:rFonts w:ascii="Arial" w:hAnsi="Arial" w:cs="Arial"/>
          <w:sz w:val="32"/>
          <w:szCs w:val="28"/>
        </w:rPr>
      </w:pPr>
      <w:r w:rsidRPr="00F26C80">
        <w:rPr>
          <w:rFonts w:ascii="Arial" w:hAnsi="Arial" w:cs="Arial"/>
          <w:sz w:val="32"/>
          <w:szCs w:val="28"/>
        </w:rPr>
        <w:t>Charitable Remainder Trusts</w:t>
      </w:r>
    </w:p>
    <w:p w:rsidR="00E65153" w:rsidRPr="00F26C80" w:rsidRDefault="00E65153" w:rsidP="002C1949">
      <w:pPr>
        <w:pStyle w:val="NoSpacing"/>
        <w:rPr>
          <w:rFonts w:ascii="Arial" w:hAnsi="Arial" w:cs="Arial"/>
          <w:sz w:val="28"/>
          <w:szCs w:val="28"/>
        </w:rPr>
      </w:pPr>
    </w:p>
    <w:p w:rsidR="002C1949" w:rsidRPr="00F26C80" w:rsidRDefault="002C1949" w:rsidP="002C1949">
      <w:pPr>
        <w:spacing w:after="165" w:line="240" w:lineRule="auto"/>
        <w:rPr>
          <w:rFonts w:ascii="Arial" w:eastAsia="Times New Roman" w:hAnsi="Arial" w:cs="Arial"/>
          <w:color w:val="232D31"/>
          <w:sz w:val="28"/>
          <w:szCs w:val="28"/>
          <w:lang w:val="en"/>
        </w:rPr>
      </w:pPr>
      <w:r w:rsidRPr="00F26C80">
        <w:rPr>
          <w:rFonts w:ascii="Arial" w:eastAsia="Times New Roman" w:hAnsi="Arial" w:cs="Arial"/>
          <w:color w:val="232D31"/>
          <w:sz w:val="28"/>
          <w:szCs w:val="28"/>
          <w:lang w:val="en"/>
        </w:rPr>
        <w:t>A charitable remainder trust is a "split interest" giving vehicle that allows you to make contributions to the trust and be eligible for a partial tax deduction, based on the CRT’s assets that will pass to charitable beneficiaries. You can name yourself or someone else to receive a potential income stream for a term of years, no more than 20, or for the life of one or more non-charitable beneficiaries, and then name one or more charities to receive the remainder of the donated assets</w:t>
      </w:r>
      <w:r w:rsidR="00840DEC">
        <w:rPr>
          <w:rFonts w:ascii="Arial" w:eastAsia="Times New Roman" w:hAnsi="Arial" w:cs="Arial"/>
          <w:color w:val="232D31"/>
          <w:sz w:val="28"/>
          <w:szCs w:val="28"/>
          <w:lang w:val="en"/>
        </w:rPr>
        <w:t xml:space="preserve"> at the end of your lifetime.  The trust is also protected from creditors.</w:t>
      </w:r>
    </w:p>
    <w:p w:rsidR="00E65153" w:rsidRPr="00F26C80" w:rsidRDefault="00E65153" w:rsidP="00840DEC">
      <w:pPr>
        <w:pStyle w:val="NoSpacing"/>
        <w:rPr>
          <w:lang w:val="en"/>
        </w:rPr>
      </w:pPr>
    </w:p>
    <w:p w:rsidR="002C1949" w:rsidRPr="00F26C80" w:rsidRDefault="002C1949" w:rsidP="002C1949">
      <w:pPr>
        <w:spacing w:after="165" w:line="240" w:lineRule="auto"/>
        <w:rPr>
          <w:rFonts w:ascii="Arial" w:eastAsia="Times New Roman" w:hAnsi="Arial" w:cs="Arial"/>
          <w:color w:val="232D31"/>
          <w:sz w:val="28"/>
          <w:szCs w:val="28"/>
          <w:lang w:val="en"/>
        </w:rPr>
      </w:pPr>
      <w:r w:rsidRPr="00F26C80">
        <w:rPr>
          <w:rFonts w:ascii="Arial" w:eastAsia="Times New Roman" w:hAnsi="Arial" w:cs="Arial"/>
          <w:color w:val="232D31"/>
          <w:sz w:val="28"/>
          <w:szCs w:val="28"/>
          <w:lang w:val="en"/>
        </w:rPr>
        <w:t>There are two main types of charitable remainder trusts:</w:t>
      </w:r>
    </w:p>
    <w:p w:rsidR="00E65153" w:rsidRPr="00F26C80" w:rsidRDefault="002C1949" w:rsidP="00E65153">
      <w:pPr>
        <w:numPr>
          <w:ilvl w:val="0"/>
          <w:numId w:val="1"/>
        </w:numPr>
        <w:spacing w:before="100" w:beforeAutospacing="1" w:after="100" w:afterAutospacing="1" w:line="240" w:lineRule="auto"/>
        <w:ind w:left="420"/>
        <w:rPr>
          <w:rFonts w:ascii="Arial" w:eastAsia="Times New Roman" w:hAnsi="Arial" w:cs="Arial"/>
          <w:color w:val="232D31"/>
          <w:sz w:val="28"/>
          <w:szCs w:val="28"/>
          <w:lang w:val="en"/>
        </w:rPr>
      </w:pPr>
      <w:r w:rsidRPr="00F26C80">
        <w:rPr>
          <w:rFonts w:ascii="Arial" w:eastAsia="Times New Roman" w:hAnsi="Arial" w:cs="Arial"/>
          <w:color w:val="232D31"/>
          <w:sz w:val="28"/>
          <w:szCs w:val="28"/>
          <w:lang w:val="en"/>
        </w:rPr>
        <w:t>Charitable remainder annuity trusts (CRATs) distribute a fixed annuity amount each year, and additional contributions are not allowed.</w:t>
      </w:r>
    </w:p>
    <w:p w:rsidR="002C1949" w:rsidRPr="00F26C80" w:rsidRDefault="002C1949" w:rsidP="002C1949">
      <w:pPr>
        <w:numPr>
          <w:ilvl w:val="0"/>
          <w:numId w:val="1"/>
        </w:numPr>
        <w:spacing w:before="100" w:beforeAutospacing="1" w:after="100" w:afterAutospacing="1" w:line="240" w:lineRule="auto"/>
        <w:ind w:left="420"/>
        <w:rPr>
          <w:rFonts w:ascii="Arial" w:eastAsia="Times New Roman" w:hAnsi="Arial" w:cs="Arial"/>
          <w:color w:val="232D31"/>
          <w:sz w:val="28"/>
          <w:szCs w:val="28"/>
          <w:lang w:val="en"/>
        </w:rPr>
      </w:pPr>
      <w:r w:rsidRPr="00F26C80">
        <w:rPr>
          <w:rFonts w:ascii="Arial" w:eastAsia="Times New Roman" w:hAnsi="Arial" w:cs="Arial"/>
          <w:color w:val="232D31"/>
          <w:sz w:val="28"/>
          <w:szCs w:val="28"/>
          <w:lang w:val="en"/>
        </w:rPr>
        <w:t xml:space="preserve">Charitable remainder </w:t>
      </w:r>
      <w:proofErr w:type="spellStart"/>
      <w:r w:rsidRPr="00F26C80">
        <w:rPr>
          <w:rFonts w:ascii="Arial" w:eastAsia="Times New Roman" w:hAnsi="Arial" w:cs="Arial"/>
          <w:color w:val="232D31"/>
          <w:sz w:val="28"/>
          <w:szCs w:val="28"/>
          <w:lang w:val="en"/>
        </w:rPr>
        <w:t>unitrusts</w:t>
      </w:r>
      <w:proofErr w:type="spellEnd"/>
      <w:r w:rsidRPr="00F26C80">
        <w:rPr>
          <w:rFonts w:ascii="Arial" w:eastAsia="Times New Roman" w:hAnsi="Arial" w:cs="Arial"/>
          <w:color w:val="232D31"/>
          <w:sz w:val="28"/>
          <w:szCs w:val="28"/>
          <w:lang w:val="en"/>
        </w:rPr>
        <w:t xml:space="preserve"> (CRUTs) distribute a fixed percentage based on the balance of the trust assets (revalued annually), and additional contributions can be made.</w:t>
      </w:r>
    </w:p>
    <w:p w:rsidR="002C1949" w:rsidRPr="00F26C80" w:rsidRDefault="002C1949" w:rsidP="002C1949">
      <w:pPr>
        <w:spacing w:after="165" w:line="240" w:lineRule="auto"/>
        <w:rPr>
          <w:rFonts w:ascii="Arial" w:eastAsia="Times New Roman" w:hAnsi="Arial" w:cs="Arial"/>
          <w:color w:val="232D31"/>
          <w:sz w:val="28"/>
          <w:szCs w:val="28"/>
          <w:lang w:val="en"/>
        </w:rPr>
      </w:pPr>
      <w:r w:rsidRPr="00F26C80">
        <w:rPr>
          <w:rFonts w:ascii="Arial" w:eastAsia="Times New Roman" w:hAnsi="Arial" w:cs="Arial"/>
          <w:color w:val="232D31"/>
          <w:sz w:val="28"/>
          <w:szCs w:val="28"/>
          <w:lang w:val="en"/>
        </w:rPr>
        <w:t>Contributions to CRATs and CRUTs are an irrevocable transfer of cash or property and both are required to distribute a portion of income or principal, to either the donor or another beneficiary. At the end of the specified lifetime or term for the income interest, the remaining trust assets are distributed to one or more charitable remainder beneficiaries.</w:t>
      </w:r>
    </w:p>
    <w:p w:rsidR="00E65153" w:rsidRPr="00F26C80" w:rsidRDefault="00E65153" w:rsidP="00840DEC">
      <w:pPr>
        <w:pStyle w:val="NoSpacing"/>
        <w:rPr>
          <w:lang w:val="en"/>
        </w:rPr>
      </w:pPr>
    </w:p>
    <w:p w:rsidR="00E65153" w:rsidRPr="00F26C80" w:rsidRDefault="00E65153" w:rsidP="002C1949">
      <w:pPr>
        <w:spacing w:after="165" w:line="240" w:lineRule="auto"/>
        <w:rPr>
          <w:rFonts w:ascii="Arial" w:eastAsia="Times New Roman" w:hAnsi="Arial" w:cs="Arial"/>
          <w:color w:val="232D31"/>
          <w:sz w:val="28"/>
          <w:szCs w:val="28"/>
          <w:lang w:val="en"/>
        </w:rPr>
      </w:pPr>
      <w:r w:rsidRPr="00F26C80">
        <w:rPr>
          <w:rFonts w:ascii="Arial" w:eastAsia="Times New Roman" w:hAnsi="Arial" w:cs="Arial"/>
          <w:color w:val="232D31"/>
          <w:sz w:val="28"/>
          <w:szCs w:val="28"/>
          <w:lang w:val="en"/>
        </w:rPr>
        <w:t>Next Steps</w:t>
      </w:r>
    </w:p>
    <w:p w:rsidR="00E65153" w:rsidRPr="00F26C80" w:rsidRDefault="00E65153" w:rsidP="00840DEC">
      <w:pPr>
        <w:pStyle w:val="NoSpacing"/>
        <w:rPr>
          <w:lang w:val="en"/>
        </w:rPr>
      </w:pPr>
    </w:p>
    <w:p w:rsidR="00E65153" w:rsidRDefault="00E65153" w:rsidP="002C1949">
      <w:pPr>
        <w:spacing w:after="165" w:line="240" w:lineRule="auto"/>
        <w:rPr>
          <w:rFonts w:ascii="Arial" w:eastAsia="Times New Roman" w:hAnsi="Arial" w:cs="Arial"/>
          <w:color w:val="232D31"/>
          <w:sz w:val="28"/>
          <w:szCs w:val="28"/>
          <w:lang w:val="en"/>
        </w:rPr>
      </w:pPr>
      <w:r w:rsidRPr="00F26C80">
        <w:rPr>
          <w:rFonts w:ascii="Arial" w:eastAsia="Times New Roman" w:hAnsi="Arial" w:cs="Arial"/>
          <w:color w:val="232D31"/>
          <w:sz w:val="28"/>
          <w:szCs w:val="28"/>
          <w:lang w:val="en"/>
        </w:rPr>
        <w:t>Consult a bank or financial management company to see if this is an option for you.</w:t>
      </w:r>
    </w:p>
    <w:p w:rsidR="008668B5" w:rsidRPr="00F26C80" w:rsidRDefault="008668B5" w:rsidP="002C1949">
      <w:pPr>
        <w:spacing w:after="165" w:line="240" w:lineRule="auto"/>
        <w:rPr>
          <w:rFonts w:ascii="Arial" w:eastAsia="Times New Roman" w:hAnsi="Arial" w:cs="Arial"/>
          <w:color w:val="232D31"/>
          <w:sz w:val="28"/>
          <w:szCs w:val="28"/>
          <w:lang w:val="en"/>
        </w:rPr>
      </w:pPr>
    </w:p>
    <w:p w:rsidR="002C1949" w:rsidRPr="008668B5" w:rsidRDefault="008668B5">
      <w:pPr>
        <w:rPr>
          <w:rFonts w:ascii="Arial" w:hAnsi="Arial" w:cs="Arial"/>
          <w:szCs w:val="28"/>
        </w:rPr>
      </w:pPr>
      <w:bookmarkStart w:id="0" w:name="_GoBack"/>
      <w:r w:rsidRPr="008668B5">
        <w:rPr>
          <w:rFonts w:ascii="Arial" w:hAnsi="Arial" w:cs="Arial"/>
          <w:szCs w:val="28"/>
        </w:rPr>
        <w:t>All of your donations of time, talent and financial support are greatly appreciated.  Please remember that the church has expenses to meet every month of the year.</w:t>
      </w:r>
      <w:bookmarkEnd w:id="0"/>
    </w:p>
    <w:sectPr w:rsidR="002C1949" w:rsidRPr="008668B5" w:rsidSect="00F26C80">
      <w:pgSz w:w="12240" w:h="15840"/>
      <w:pgMar w:top="1440" w:right="1440"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12DA4"/>
    <w:multiLevelType w:val="multilevel"/>
    <w:tmpl w:val="361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49"/>
    <w:rsid w:val="00174827"/>
    <w:rsid w:val="002C1949"/>
    <w:rsid w:val="006468BB"/>
    <w:rsid w:val="00840DEC"/>
    <w:rsid w:val="008668B5"/>
    <w:rsid w:val="008E4EA9"/>
    <w:rsid w:val="00E65153"/>
    <w:rsid w:val="00F2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9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43396">
      <w:bodyDiv w:val="1"/>
      <w:marLeft w:val="0"/>
      <w:marRight w:val="0"/>
      <w:marTop w:val="0"/>
      <w:marBottom w:val="0"/>
      <w:divBdr>
        <w:top w:val="none" w:sz="0" w:space="0" w:color="auto"/>
        <w:left w:val="none" w:sz="0" w:space="0" w:color="auto"/>
        <w:bottom w:val="none" w:sz="0" w:space="0" w:color="auto"/>
        <w:right w:val="none" w:sz="0" w:space="0" w:color="auto"/>
      </w:divBdr>
    </w:div>
    <w:div w:id="2034379966">
      <w:bodyDiv w:val="1"/>
      <w:marLeft w:val="0"/>
      <w:marRight w:val="0"/>
      <w:marTop w:val="0"/>
      <w:marBottom w:val="0"/>
      <w:divBdr>
        <w:top w:val="none" w:sz="0" w:space="0" w:color="auto"/>
        <w:left w:val="none" w:sz="0" w:space="0" w:color="auto"/>
        <w:bottom w:val="none" w:sz="0" w:space="0" w:color="auto"/>
        <w:right w:val="none" w:sz="0" w:space="0" w:color="auto"/>
      </w:divBdr>
      <w:divsChild>
        <w:div w:id="1543979873">
          <w:marLeft w:val="0"/>
          <w:marRight w:val="0"/>
          <w:marTop w:val="0"/>
          <w:marBottom w:val="0"/>
          <w:divBdr>
            <w:top w:val="none" w:sz="0" w:space="0" w:color="auto"/>
            <w:left w:val="none" w:sz="0" w:space="0" w:color="auto"/>
            <w:bottom w:val="none" w:sz="0" w:space="0" w:color="auto"/>
            <w:right w:val="none" w:sz="0" w:space="0" w:color="auto"/>
          </w:divBdr>
          <w:divsChild>
            <w:div w:id="225066334">
              <w:marLeft w:val="-300"/>
              <w:marRight w:val="-300"/>
              <w:marTop w:val="0"/>
              <w:marBottom w:val="0"/>
              <w:divBdr>
                <w:top w:val="none" w:sz="0" w:space="0" w:color="auto"/>
                <w:left w:val="none" w:sz="0" w:space="0" w:color="auto"/>
                <w:bottom w:val="none" w:sz="0" w:space="0" w:color="auto"/>
                <w:right w:val="none" w:sz="0" w:space="0" w:color="auto"/>
              </w:divBdr>
              <w:divsChild>
                <w:div w:id="64496858">
                  <w:marLeft w:val="0"/>
                  <w:marRight w:val="0"/>
                  <w:marTop w:val="0"/>
                  <w:marBottom w:val="0"/>
                  <w:divBdr>
                    <w:top w:val="none" w:sz="0" w:space="0" w:color="auto"/>
                    <w:left w:val="none" w:sz="0" w:space="0" w:color="auto"/>
                    <w:bottom w:val="none" w:sz="0" w:space="0" w:color="auto"/>
                    <w:right w:val="none" w:sz="0" w:space="0" w:color="auto"/>
                  </w:divBdr>
                </w:div>
                <w:div w:id="1870946714">
                  <w:marLeft w:val="0"/>
                  <w:marRight w:val="0"/>
                  <w:marTop w:val="0"/>
                  <w:marBottom w:val="0"/>
                  <w:divBdr>
                    <w:top w:val="none" w:sz="0" w:space="0" w:color="auto"/>
                    <w:left w:val="none" w:sz="0" w:space="0" w:color="auto"/>
                    <w:bottom w:val="none" w:sz="0" w:space="0" w:color="auto"/>
                    <w:right w:val="none" w:sz="0" w:space="0" w:color="auto"/>
                  </w:divBdr>
                </w:div>
                <w:div w:id="20024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c:creator>
  <cp:lastModifiedBy>Glen</cp:lastModifiedBy>
  <cp:revision>5</cp:revision>
  <cp:lastPrinted>2016-11-13T00:01:00Z</cp:lastPrinted>
  <dcterms:created xsi:type="dcterms:W3CDTF">2016-11-10T19:57:00Z</dcterms:created>
  <dcterms:modified xsi:type="dcterms:W3CDTF">2016-11-13T00:04:00Z</dcterms:modified>
</cp:coreProperties>
</file>